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A359A" w:rsidRDefault="00D62D5D" w:rsidP="007A359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7A359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A359A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277DA0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A359A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0A425C">
              <w:rPr>
                <w:b/>
                <w:sz w:val="24"/>
                <w:szCs w:val="24"/>
              </w:rPr>
              <w:t>P</w:t>
            </w:r>
            <w:r w:rsidR="00EE433E" w:rsidRPr="00EE433E">
              <w:rPr>
                <w:b/>
                <w:sz w:val="24"/>
                <w:szCs w:val="24"/>
              </w:rPr>
              <w:t>edagogika społeczna – dialog międzykulturowy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77DA0">
              <w:rPr>
                <w:sz w:val="24"/>
                <w:szCs w:val="24"/>
              </w:rPr>
              <w:t xml:space="preserve"> B/15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A359A" w:rsidRDefault="00D62D5D" w:rsidP="00C275A2">
            <w:pPr>
              <w:rPr>
                <w:sz w:val="24"/>
                <w:szCs w:val="24"/>
              </w:rPr>
            </w:pPr>
            <w:r w:rsidRPr="000459D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184F1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A359A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7419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A359A">
              <w:rPr>
                <w:sz w:val="24"/>
                <w:szCs w:val="24"/>
              </w:rPr>
              <w:t>I</w:t>
            </w:r>
            <w:r w:rsidR="00EE433E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7A359A">
              <w:rPr>
                <w:b/>
                <w:sz w:val="24"/>
                <w:szCs w:val="24"/>
              </w:rPr>
              <w:t>8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A359A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258CF" w:rsidRDefault="004258CF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Mirosław </w:t>
            </w:r>
            <w:proofErr w:type="spellStart"/>
            <w:r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4258CF" w:rsidRDefault="004258CF" w:rsidP="00C275A2">
            <w:pPr>
              <w:rPr>
                <w:sz w:val="24"/>
                <w:szCs w:val="24"/>
              </w:rPr>
            </w:pPr>
            <w:r w:rsidRPr="004258CF">
              <w:rPr>
                <w:sz w:val="24"/>
                <w:szCs w:val="24"/>
              </w:rPr>
              <w:t xml:space="preserve">Prof. dr hab. Mirosław </w:t>
            </w:r>
            <w:proofErr w:type="spellStart"/>
            <w:r w:rsidRPr="004258CF"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4258CF" w:rsidRPr="001B7AF1" w:rsidRDefault="004258CF" w:rsidP="004258C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Zapoznanie studentów z genezą, rozwojem i kształtowaniem się pedagogiki społecznej oraz z jej podstawowymi pojęciami i kategoriami jako dyscypliny.</w:t>
            </w:r>
          </w:p>
          <w:p w:rsidR="001B7AF1" w:rsidRPr="001B7AF1" w:rsidRDefault="001B7AF1" w:rsidP="004258CF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Zapoznanie studentów z podstawowymi problemami wielokulturowości Europy, zarówno w kontekście historycznym, jak i współczesnym oraz omówienie możliwych pedagogicznych na nie odpowiedzi.</w:t>
            </w:r>
          </w:p>
          <w:p w:rsidR="00D62D5D" w:rsidRPr="004258CF" w:rsidRDefault="004258CF" w:rsidP="004258CF">
            <w:pPr>
              <w:numPr>
                <w:ilvl w:val="0"/>
                <w:numId w:val="1"/>
              </w:numPr>
            </w:pPr>
            <w:r w:rsidRPr="001B7AF1">
              <w:rPr>
                <w:sz w:val="24"/>
                <w:szCs w:val="24"/>
              </w:rPr>
              <w:t>Rozwijanie umiejętności interpretowania, analizowania oraz  dostrzegania wybranych problemów społeczno-edukacyjnych występujących w środowiskach/instytucjach wychowawczych dziecka (człowieka), a także konstruowania własnych strategii rozwiązań.</w:t>
            </w:r>
            <w:r w:rsidRPr="009A384F">
              <w:t xml:space="preserve"> 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>
              <w:rPr>
                <w:sz w:val="22"/>
                <w:szCs w:val="22"/>
              </w:rPr>
              <w:t>odstawowa wiedza</w:t>
            </w:r>
            <w:r w:rsidRPr="00E138CC">
              <w:rPr>
                <w:sz w:val="22"/>
                <w:szCs w:val="22"/>
              </w:rPr>
              <w:t xml:space="preserve"> z zakresu pedagogiki oraz socjologii.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B7AF1" w:rsidRDefault="00D62D5D" w:rsidP="00C275A2">
            <w:pPr>
              <w:pStyle w:val="Nagwek1"/>
              <w:rPr>
                <w:szCs w:val="24"/>
              </w:rPr>
            </w:pPr>
            <w:r w:rsidRPr="001B7AF1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B7AF1" w:rsidRDefault="001B7AF1" w:rsidP="00D74193">
            <w:p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 xml:space="preserve">Student ma </w:t>
            </w:r>
            <w:r w:rsidR="000A425C">
              <w:rPr>
                <w:sz w:val="24"/>
                <w:szCs w:val="24"/>
              </w:rPr>
              <w:t>podstawową</w:t>
            </w:r>
            <w:r w:rsidRPr="001B7AF1">
              <w:rPr>
                <w:sz w:val="24"/>
                <w:szCs w:val="24"/>
              </w:rPr>
              <w:t xml:space="preserve"> wiedzę o pedagogice społecznej (terminologia, funkcje, kategorie) oraz jej powiązaniach z innymi dyscyplinami i subdyscyplinami naukowymi.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W01</w:t>
            </w:r>
          </w:p>
          <w:p w:rsidR="00002AA4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W02</w:t>
            </w:r>
          </w:p>
        </w:tc>
      </w:tr>
      <w:tr w:rsidR="001B7AF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7AF1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AF1" w:rsidRPr="001B7AF1" w:rsidRDefault="001B7AF1" w:rsidP="00D74193">
            <w:p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Student wymienia oraz charakteryzuje wybrane środowiska społeczno-wychowawcze oraz instytucje kulturalno-oświatowe występujące w społeczeństwie oraz środowisku lokalnym, a także wskazuje na zachodzące między nimi relacje (prawidłowości, zakłócenia).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2AA4" w:rsidRPr="00EC1323" w:rsidRDefault="009071A5" w:rsidP="00002AA4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 xml:space="preserve">W07  </w:t>
            </w:r>
          </w:p>
          <w:p w:rsidR="001B7AF1" w:rsidRPr="00EC1323" w:rsidRDefault="009071A5" w:rsidP="00002AA4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W10</w:t>
            </w:r>
          </w:p>
        </w:tc>
      </w:tr>
      <w:tr w:rsidR="001B7AF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7AF1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AF1" w:rsidRPr="001B7AF1" w:rsidRDefault="001B7AF1" w:rsidP="00D74193">
            <w:pPr>
              <w:rPr>
                <w:sz w:val="24"/>
                <w:szCs w:val="24"/>
              </w:rPr>
            </w:pPr>
            <w:r w:rsidRPr="001B7AF1">
              <w:rPr>
                <w:sz w:val="24"/>
                <w:szCs w:val="24"/>
              </w:rPr>
              <w:t>Student ma po</w:t>
            </w:r>
            <w:r w:rsidR="000A425C">
              <w:rPr>
                <w:sz w:val="24"/>
                <w:szCs w:val="24"/>
              </w:rPr>
              <w:t>głębioną</w:t>
            </w:r>
            <w:r w:rsidRPr="001B7AF1">
              <w:rPr>
                <w:sz w:val="24"/>
                <w:szCs w:val="24"/>
              </w:rPr>
              <w:t xml:space="preserve"> wiedzę o funkcjonowaniu lokalnych organizacji, stowarzyszeń, instytucji edukacyjnych, wychowawczych, opiekuńczych, terapeutycznych, kulturalnych oraz pomocowych, a także wybranych uczestnikach owych działalności oraz zna przebieg procesu interpersonalnego i społecznego komunikowania się z instytucjami społeczno-wychowawczymi.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2AA4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W08</w:t>
            </w:r>
          </w:p>
          <w:p w:rsidR="001B7AF1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W15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B7AF1" w:rsidRDefault="001B7AF1" w:rsidP="00D741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Student w</w:t>
            </w:r>
            <w:r w:rsidRPr="001B7AF1">
              <w:rPr>
                <w:sz w:val="24"/>
                <w:szCs w:val="24"/>
                <w:lang w:eastAsia="en-US"/>
              </w:rPr>
              <w:t>ymienia i omawia przykłady różnorodności kulturowej Europy w kontekście historycznym, socjologicznym i teologicznym.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W03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D7419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C1323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A425C" w:rsidRDefault="001B7AF1" w:rsidP="00D74193">
            <w:pPr>
              <w:rPr>
                <w:sz w:val="24"/>
                <w:szCs w:val="24"/>
              </w:rPr>
            </w:pPr>
            <w:r w:rsidRPr="000A425C">
              <w:rPr>
                <w:sz w:val="24"/>
                <w:szCs w:val="24"/>
              </w:rPr>
              <w:t>Student potrafi wykorzystywać wiedzę pedagogiczno-socjologiczną do analizowania i interpretowania wybranych problemów społeczno-edukacyjnych (w tym marginalizacji i wykluczenia) oraz projektowania własnych strategii ich rozwiązywania</w:t>
            </w:r>
            <w:r w:rsidR="00277DA0" w:rsidRPr="000A425C">
              <w:rPr>
                <w:sz w:val="24"/>
                <w:szCs w:val="24"/>
              </w:rPr>
              <w:t>;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U01</w:t>
            </w:r>
          </w:p>
          <w:p w:rsidR="00002AA4" w:rsidRPr="00EC1323" w:rsidRDefault="009071A5" w:rsidP="00002AA4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U02</w:t>
            </w:r>
          </w:p>
          <w:p w:rsidR="00002AA4" w:rsidRPr="00EC1323" w:rsidRDefault="009071A5" w:rsidP="00002AA4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U10</w:t>
            </w:r>
          </w:p>
        </w:tc>
      </w:tr>
      <w:tr w:rsidR="001B7AF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7AF1" w:rsidRPr="00742916" w:rsidRDefault="001B7A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AF1" w:rsidRPr="000A425C" w:rsidRDefault="001B7AF1" w:rsidP="00D74193">
            <w:pPr>
              <w:rPr>
                <w:sz w:val="24"/>
                <w:szCs w:val="24"/>
              </w:rPr>
            </w:pPr>
            <w:r w:rsidRPr="000A425C">
              <w:rPr>
                <w:sz w:val="24"/>
                <w:szCs w:val="24"/>
              </w:rPr>
              <w:t>Student analizuje ludzkie zachowania (w tym własne), diagnozuje je oraz konstruuje działania praktyczne w celu rozwiązania problemów i zagrożeń społecznych</w:t>
            </w:r>
            <w:r w:rsidR="00436E4B" w:rsidRPr="000A425C">
              <w:rPr>
                <w:sz w:val="24"/>
                <w:szCs w:val="24"/>
              </w:rPr>
              <w:t>, także w odniesieniu do problematyki wielokulturowości</w:t>
            </w:r>
            <w:r w:rsidRPr="000A425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7AF1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U06</w:t>
            </w:r>
          </w:p>
          <w:p w:rsidR="00002AA4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U08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D7419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C1323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436E4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A425C" w:rsidRDefault="00436E4B" w:rsidP="00D74193">
            <w:pPr>
              <w:rPr>
                <w:sz w:val="24"/>
                <w:szCs w:val="24"/>
              </w:rPr>
            </w:pPr>
            <w:r w:rsidRPr="000A425C">
              <w:rPr>
                <w:sz w:val="24"/>
                <w:szCs w:val="24"/>
              </w:rPr>
              <w:t>Student podejmuje dyskusję w zakresie problemów więzi społecznych zachodzących między środowiskami/instytucjami społeczno-edukacyjnymi, wyraża własne opinie w tych kwestiach oraz angażuje się w rozwiązywanie wybranych problemów środowiskowych.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K02</w:t>
            </w:r>
          </w:p>
        </w:tc>
      </w:tr>
      <w:tr w:rsidR="001B7AF1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B7AF1" w:rsidRPr="00742916" w:rsidRDefault="00436E4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B7AF1" w:rsidRPr="000A425C" w:rsidRDefault="00436E4B" w:rsidP="00D74193">
            <w:pPr>
              <w:rPr>
                <w:sz w:val="24"/>
                <w:szCs w:val="24"/>
              </w:rPr>
            </w:pPr>
            <w:r w:rsidRPr="000A425C">
              <w:rPr>
                <w:sz w:val="24"/>
                <w:szCs w:val="24"/>
                <w:lang w:eastAsia="en-US"/>
              </w:rPr>
              <w:t>Student odnajduje się w sytuacjach społecznej i kulturowej  różnorodności. Dyskutuje i krytycznie ocenia  tę różnorodność, w szczególności w kontekście szkoły.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B7AF1" w:rsidRPr="00EC1323" w:rsidRDefault="009071A5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Ped2P_</w:t>
            </w:r>
            <w:r w:rsidR="00002AA4" w:rsidRPr="00EC1323">
              <w:rPr>
                <w:sz w:val="24"/>
                <w:szCs w:val="24"/>
              </w:rPr>
              <w:t>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Geneza, funkcje oraz podstawowe pojęcia i kategorie pedagogiki społecznej.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Czołowi przedstawiciele oraz ich wkład w rozwój pedagogiki społecznej (Helena Radlińska, Aleksander Kamiński, Ryszard Wroczyński, Stanisław Kowalski itp.).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Pedagogika społeczna a praca socjalna.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Praca kulturalno-oświatowa i jej znaczenie dla pedagogiki społecznej.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Poradnictwo w teorii i praktyce.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Marginalizacja i wykluczenie – problem pedagogiki społecznej.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Edukacja ustawiczna i jej związek z pedagogiką społeczną.</w:t>
            </w:r>
          </w:p>
          <w:p w:rsidR="00D80B4A" w:rsidRPr="00EC1323" w:rsidRDefault="00D80B4A" w:rsidP="00277DA0">
            <w:pPr>
              <w:pStyle w:val="NormalnyWeb"/>
              <w:numPr>
                <w:ilvl w:val="0"/>
                <w:numId w:val="2"/>
              </w:numPr>
              <w:spacing w:before="0" w:beforeAutospacing="0" w:after="0"/>
            </w:pPr>
            <w:r w:rsidRPr="00EC1323">
              <w:t>Główne środowiska wychowawcze człowieka, definicje, funkcje, przemiany, problemy i zagrożenia oraz rozwiązania praktyczne:</w:t>
            </w:r>
          </w:p>
          <w:p w:rsidR="00D80B4A" w:rsidRPr="00EC1323" w:rsidRDefault="00D80B4A" w:rsidP="00277DA0">
            <w:pPr>
              <w:pStyle w:val="NormalnyWeb"/>
              <w:numPr>
                <w:ilvl w:val="1"/>
                <w:numId w:val="4"/>
              </w:numPr>
              <w:spacing w:before="0" w:beforeAutospacing="0" w:after="0"/>
            </w:pPr>
            <w:r w:rsidRPr="00EC1323">
              <w:t xml:space="preserve">rodzina – jej znaczenie dla jednostki i społeczeństwa, </w:t>
            </w:r>
          </w:p>
          <w:p w:rsidR="00D80B4A" w:rsidRPr="00EC1323" w:rsidRDefault="00D80B4A" w:rsidP="00277DA0">
            <w:pPr>
              <w:pStyle w:val="NormalnyWeb"/>
              <w:numPr>
                <w:ilvl w:val="1"/>
                <w:numId w:val="4"/>
              </w:numPr>
              <w:spacing w:before="0" w:beforeAutospacing="0" w:after="0"/>
            </w:pPr>
            <w:r w:rsidRPr="00EC1323">
              <w:t xml:space="preserve">szkoła, jako środowisko społeczno-wychowawcze dziecka, </w:t>
            </w:r>
          </w:p>
          <w:p w:rsidR="00D80B4A" w:rsidRPr="00EC1323" w:rsidRDefault="00D80B4A" w:rsidP="00D80B4A">
            <w:pPr>
              <w:pStyle w:val="NormalnyWeb"/>
              <w:numPr>
                <w:ilvl w:val="1"/>
                <w:numId w:val="4"/>
              </w:numPr>
              <w:spacing w:after="0"/>
            </w:pPr>
            <w:r w:rsidRPr="00EC1323">
              <w:t>grupa rówieśnicza, jako środowisko wychowawcze dziecka,</w:t>
            </w:r>
          </w:p>
          <w:p w:rsidR="00D80B4A" w:rsidRPr="00EC1323" w:rsidRDefault="00D80B4A" w:rsidP="00D80B4A">
            <w:pPr>
              <w:pStyle w:val="NormalnyWeb"/>
              <w:numPr>
                <w:ilvl w:val="1"/>
                <w:numId w:val="4"/>
              </w:numPr>
              <w:spacing w:after="0"/>
            </w:pPr>
            <w:r w:rsidRPr="00EC1323">
              <w:t>organizacje i stowarzyszenia występujące w środowisku lokalnym i ich znaczenie dla jednostki i społeczeństwa,</w:t>
            </w:r>
          </w:p>
          <w:p w:rsidR="00D80B4A" w:rsidRPr="00EC1323" w:rsidRDefault="00D80B4A" w:rsidP="00277DA0">
            <w:pPr>
              <w:pStyle w:val="NormalnyWeb"/>
              <w:numPr>
                <w:ilvl w:val="1"/>
                <w:numId w:val="4"/>
              </w:numPr>
              <w:spacing w:before="0" w:beforeAutospacing="0" w:after="0"/>
            </w:pPr>
            <w:r w:rsidRPr="00EC1323">
              <w:t>zakład pracy, jako środowisko „życia” człowieka,</w:t>
            </w:r>
          </w:p>
          <w:p w:rsidR="00D80B4A" w:rsidRPr="00EC1323" w:rsidRDefault="00D80B4A" w:rsidP="00277DA0">
            <w:pPr>
              <w:pStyle w:val="NormalnyWeb"/>
              <w:numPr>
                <w:ilvl w:val="0"/>
                <w:numId w:val="2"/>
              </w:numPr>
              <w:spacing w:before="0" w:beforeAutospacing="0" w:after="0"/>
            </w:pPr>
            <w:r w:rsidRPr="00EC1323">
              <w:t>Wybrane problemy społeczno-edukacyjne – autorskie propozycje rozwiązań: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5"/>
              </w:numPr>
              <w:spacing w:after="0"/>
            </w:pPr>
            <w:r w:rsidRPr="00EC1323">
              <w:t>ubóstwo, bieda, bezrobocie – jako problem społeczny,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5"/>
              </w:numPr>
              <w:spacing w:after="0"/>
            </w:pPr>
            <w:r w:rsidRPr="00EC1323">
              <w:t>agresja i przemoc – problem współczesnej szkoły,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Społeczne przyczyny powodzeń i niepowodzeń szkolnych,</w:t>
            </w:r>
          </w:p>
          <w:p w:rsidR="00D80B4A" w:rsidRPr="00EC1323" w:rsidRDefault="00D80B4A" w:rsidP="00D80B4A">
            <w:pPr>
              <w:pStyle w:val="NormalnyWeb"/>
              <w:numPr>
                <w:ilvl w:val="0"/>
                <w:numId w:val="2"/>
              </w:numPr>
              <w:spacing w:after="0"/>
            </w:pPr>
            <w:r w:rsidRPr="00EC1323">
              <w:t>Charakterystyka i cele edukacji wielokulturowej.</w:t>
            </w:r>
          </w:p>
          <w:p w:rsidR="00D80B4A" w:rsidRPr="00EC1323" w:rsidRDefault="00D80B4A" w:rsidP="00D80B4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 xml:space="preserve">Kluczowe pojęcia w edukacji wielokulturowej (kultura, grupa etniczna, grupa mniejszościowa, </w:t>
            </w:r>
            <w:r w:rsidRPr="00EC1323">
              <w:rPr>
                <w:sz w:val="24"/>
                <w:szCs w:val="24"/>
              </w:rPr>
              <w:lastRenderedPageBreak/>
              <w:t>rasa, płeć, klasa społeczna etc. )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Wybrane sposoby realizacji programu edukacji wielokulturowej (</w:t>
            </w:r>
            <w:proofErr w:type="spellStart"/>
            <w:r w:rsidRPr="00EC1323">
              <w:rPr>
                <w:sz w:val="24"/>
                <w:szCs w:val="24"/>
              </w:rPr>
              <w:t>wielojęzykowość</w:t>
            </w:r>
            <w:proofErr w:type="spellEnd"/>
            <w:r w:rsidRPr="00EC1323">
              <w:rPr>
                <w:sz w:val="24"/>
                <w:szCs w:val="24"/>
              </w:rPr>
              <w:t xml:space="preserve">, praca w grupie, </w:t>
            </w:r>
            <w:proofErr w:type="spellStart"/>
            <w:r w:rsidRPr="00EC1323">
              <w:rPr>
                <w:sz w:val="24"/>
                <w:szCs w:val="24"/>
              </w:rPr>
              <w:t>tutoring</w:t>
            </w:r>
            <w:proofErr w:type="spellEnd"/>
            <w:r w:rsidRPr="00EC1323">
              <w:rPr>
                <w:sz w:val="24"/>
                <w:szCs w:val="24"/>
              </w:rPr>
              <w:t>).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Kulturalna i religijna różnorodność Europy (ujęcie ogólne).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Ujęcie szczegółowe: Żydzi.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Ujęcie szczegółowe: Afrykanie.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Ujęcie szczegółowe: Azjaci.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Ujęcie szczegółowe: Muzułmanie.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Różnorodność wewnątrz religii.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Kulturowa różnorodność w rodzinie.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EC1323">
              <w:rPr>
                <w:sz w:val="24"/>
                <w:szCs w:val="24"/>
              </w:rPr>
              <w:t>Wielojęzykowość</w:t>
            </w:r>
            <w:proofErr w:type="spellEnd"/>
            <w:r w:rsidRPr="00EC1323">
              <w:rPr>
                <w:sz w:val="24"/>
                <w:szCs w:val="24"/>
              </w:rPr>
              <w:t xml:space="preserve"> a edukacja.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Problem seksizmu w szkole.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Edukacja wielokulturowa jako zaangażowanie społeczne.</w:t>
            </w:r>
          </w:p>
          <w:p w:rsidR="00D80B4A" w:rsidRPr="00EC1323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Wymiar polityczny różnorodności kulturowej.</w:t>
            </w:r>
          </w:p>
          <w:p w:rsidR="00D80B4A" w:rsidRPr="00D80B4A" w:rsidRDefault="00D80B4A" w:rsidP="00D80B4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Edukacja wielokulturowa w XXI wieku.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Tadeusz Pilch, Irena Lepalczyk (red.), </w:t>
            </w:r>
            <w:r w:rsidRPr="00D80B4A">
              <w:rPr>
                <w:i/>
              </w:rPr>
              <w:t>Pedagogika społeczna. Człowiek w zmieniającym się świecie</w:t>
            </w:r>
            <w:r w:rsidRPr="00D80B4A">
              <w:t>, Warszawa 1995.</w:t>
            </w:r>
          </w:p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Ewa </w:t>
            </w:r>
            <w:proofErr w:type="spellStart"/>
            <w:r w:rsidRPr="00D80B4A">
              <w:t>Marynowicz</w:t>
            </w:r>
            <w:proofErr w:type="spellEnd"/>
            <w:r w:rsidRPr="00D80B4A">
              <w:t xml:space="preserve">-Hetka (red.), </w:t>
            </w:r>
            <w:r w:rsidRPr="00D80B4A">
              <w:rPr>
                <w:i/>
              </w:rPr>
              <w:t>Pedagogika społeczna. Podręcznik akademicki</w:t>
            </w:r>
            <w:r w:rsidRPr="00D80B4A">
              <w:t>, t. 1-2, Warszawa 200602007.</w:t>
            </w:r>
          </w:p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Danuta </w:t>
            </w:r>
            <w:proofErr w:type="spellStart"/>
            <w:r w:rsidRPr="00D80B4A">
              <w:t>Lalak</w:t>
            </w:r>
            <w:proofErr w:type="spellEnd"/>
            <w:r w:rsidRPr="00D80B4A">
              <w:t xml:space="preserve">, Tadeusz Pilch (red.), </w:t>
            </w:r>
            <w:r w:rsidRPr="00D80B4A">
              <w:rPr>
                <w:i/>
              </w:rPr>
              <w:t>Elementarne pojęcia pedagogiki społecznej i pracy socjalnej</w:t>
            </w:r>
            <w:r w:rsidRPr="00D80B4A">
              <w:t>, Warszawa 1999.</w:t>
            </w:r>
          </w:p>
          <w:p w:rsidR="00D62D5D" w:rsidRPr="00742916" w:rsidRDefault="00D80B4A" w:rsidP="00C275A2">
            <w:pPr>
              <w:rPr>
                <w:sz w:val="24"/>
                <w:szCs w:val="24"/>
              </w:rPr>
            </w:pPr>
            <w:r w:rsidRPr="00D80B4A">
              <w:rPr>
                <w:sz w:val="24"/>
                <w:szCs w:val="24"/>
              </w:rPr>
              <w:t>Kultura i edukacja : (konteksty i kontrowersje) / pod red. nauk. Witolda Jakubowskiego ; [aut. Bogna Bartosz et al.]. - Kraków : Oficyna Wydaw. "Impuls", 2008.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Mariusz Cichosz, </w:t>
            </w:r>
            <w:r w:rsidRPr="00D80B4A">
              <w:rPr>
                <w:i/>
                <w:iCs/>
              </w:rPr>
              <w:t>Polska pedagogika społeczna w latach 1945-2003</w:t>
            </w:r>
            <w:r w:rsidRPr="00D80B4A">
              <w:t xml:space="preserve"> (wybór tekstów źródłowych), t. 1-2, Toruń 2004.</w:t>
            </w:r>
          </w:p>
          <w:p w:rsidR="00D80B4A" w:rsidRPr="00D80B4A" w:rsidRDefault="00D80B4A" w:rsidP="00D80B4A">
            <w:pPr>
              <w:pStyle w:val="NormalnyWeb"/>
              <w:spacing w:before="0" w:beforeAutospacing="0" w:after="0"/>
            </w:pPr>
            <w:r w:rsidRPr="00D80B4A">
              <w:t xml:space="preserve">Krystyna Marzec-Holka (red.), </w:t>
            </w:r>
            <w:r w:rsidRPr="00D80B4A">
              <w:rPr>
                <w:i/>
              </w:rPr>
              <w:t>Społeczeństwo, demokracja, edukacja. Nowe wyzwania w pracy socjalnej</w:t>
            </w:r>
            <w:r w:rsidRPr="00D80B4A">
              <w:t xml:space="preserve">, </w:t>
            </w:r>
            <w:proofErr w:type="spellStart"/>
            <w:r w:rsidRPr="00D80B4A">
              <w:t>Bzdgosycy</w:t>
            </w:r>
            <w:proofErr w:type="spellEnd"/>
            <w:r w:rsidRPr="00D80B4A">
              <w:t xml:space="preserve"> 2000.</w:t>
            </w:r>
          </w:p>
          <w:p w:rsidR="00D62D5D" w:rsidRPr="00742916" w:rsidRDefault="00D80B4A" w:rsidP="00277DA0">
            <w:pPr>
              <w:pStyle w:val="NormalnyWeb"/>
              <w:spacing w:before="0" w:beforeAutospacing="0" w:after="0"/>
            </w:pPr>
            <w:r w:rsidRPr="00D80B4A">
              <w:t xml:space="preserve">Michael Winkler, </w:t>
            </w:r>
            <w:r w:rsidRPr="00D80B4A">
              <w:rPr>
                <w:i/>
                <w:iCs/>
              </w:rPr>
              <w:t>Pedagogika społeczna</w:t>
            </w:r>
            <w:r w:rsidRPr="00D80B4A">
              <w:rPr>
                <w:iCs/>
              </w:rPr>
              <w:t>, Gdańsk-Sopot 2009.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9D6D37" w:rsidRDefault="00B5159C" w:rsidP="009D6D37">
            <w:pPr>
              <w:pStyle w:val="NormalnyWeb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Konwersatorium, ć</w:t>
            </w:r>
            <w:r w:rsidRPr="007223A9">
              <w:rPr>
                <w:sz w:val="22"/>
                <w:szCs w:val="22"/>
              </w:rPr>
              <w:t>wiczenia audytoryjne: metoda projektów (prezentacja projektu wraz z dyskusją).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C1323" w:rsidRDefault="00D62D5D" w:rsidP="00C275A2">
            <w:pPr>
              <w:jc w:val="center"/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C1323" w:rsidRDefault="00D62D5D" w:rsidP="00EC1323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C1323" w:rsidRDefault="00B5159C" w:rsidP="00205F8D">
            <w:pPr>
              <w:pStyle w:val="NormalnyWeb"/>
              <w:spacing w:before="0" w:beforeAutospacing="0" w:after="0"/>
            </w:pPr>
            <w:r w:rsidRPr="00EC1323">
              <w:t>Ocena cząstkowa: na podstawie indywidualnego przygotowania projektu i jego prezentacji.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EC1323" w:rsidRDefault="00205F8D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5, 6.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EC1323" w:rsidRDefault="00205F8D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:rsidR="00D62D5D" w:rsidRPr="00EC1323" w:rsidRDefault="00205F8D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7, 8.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EC1323" w:rsidRDefault="00205F8D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Ocena podsumowująca: Ustna odpowiedź (do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:rsidR="00D62D5D" w:rsidRPr="00EC1323" w:rsidRDefault="00205F8D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1, 2, 3, 4.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C1323" w:rsidRDefault="00D62D5D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0B414A" w:rsidP="00C275A2">
            <w:pPr>
              <w:rPr>
                <w:sz w:val="24"/>
                <w:szCs w:val="24"/>
              </w:rPr>
            </w:pPr>
            <w:r w:rsidRPr="00EC1323">
              <w:rPr>
                <w:sz w:val="24"/>
                <w:szCs w:val="24"/>
              </w:rPr>
              <w:t>Zal</w:t>
            </w:r>
            <w:r w:rsidR="00277DA0">
              <w:rPr>
                <w:sz w:val="24"/>
                <w:szCs w:val="24"/>
              </w:rPr>
              <w:t>iczenie z oceną</w:t>
            </w:r>
          </w:p>
          <w:p w:rsidR="00277DA0" w:rsidRDefault="00277DA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Wypowiedź ustna – 70%</w:t>
            </w:r>
          </w:p>
          <w:p w:rsidR="00277DA0" w:rsidRDefault="00277DA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Projekt – 20%</w:t>
            </w:r>
          </w:p>
          <w:p w:rsidR="00277DA0" w:rsidRPr="00EC1323" w:rsidRDefault="00277DA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Aktywność – 10%</w:t>
            </w:r>
            <w:bookmarkStart w:id="0" w:name="_GoBack"/>
            <w:bookmarkEnd w:id="0"/>
          </w:p>
        </w:tc>
      </w:tr>
    </w:tbl>
    <w:p w:rsidR="00277DA0" w:rsidRPr="0074288E" w:rsidRDefault="00277DA0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7F1F84" w:rsidRPr="00742916" w:rsidTr="00A277A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7F1F84" w:rsidRPr="008D4BE7" w:rsidRDefault="007F1F84" w:rsidP="00A277AC">
            <w:pPr>
              <w:jc w:val="center"/>
              <w:rPr>
                <w:b/>
              </w:rPr>
            </w:pPr>
          </w:p>
          <w:p w:rsidR="007F1F84" w:rsidRPr="00742916" w:rsidRDefault="007F1F84" w:rsidP="00A277A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7F1F84" w:rsidRPr="008D4BE7" w:rsidRDefault="007F1F84" w:rsidP="00A277AC">
            <w:pPr>
              <w:jc w:val="center"/>
              <w:rPr>
                <w:b/>
                <w:color w:val="FF0000"/>
              </w:rPr>
            </w:pPr>
          </w:p>
        </w:tc>
      </w:tr>
      <w:tr w:rsidR="007F1F84" w:rsidRPr="00742916" w:rsidTr="00A277A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7F1F84" w:rsidRDefault="007F1F84" w:rsidP="00A277AC">
            <w:pPr>
              <w:jc w:val="center"/>
              <w:rPr>
                <w:sz w:val="24"/>
                <w:szCs w:val="24"/>
              </w:rPr>
            </w:pPr>
          </w:p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7F1F84" w:rsidRPr="00742916" w:rsidRDefault="007F1F84" w:rsidP="00A277A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  <w:vMerge/>
          </w:tcPr>
          <w:p w:rsidR="007F1F84" w:rsidRPr="00742916" w:rsidRDefault="007F1F84" w:rsidP="00A277A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F1F84" w:rsidRPr="00BC3779" w:rsidRDefault="007F1F84" w:rsidP="00A277A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7F1F84" w:rsidRPr="00BC3779" w:rsidRDefault="007F1F84" w:rsidP="00A277A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7F1F84" w:rsidRPr="00742916" w:rsidRDefault="007A359A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7F1F84" w:rsidRPr="00742916" w:rsidRDefault="007A359A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7F1F84" w:rsidRPr="00742916" w:rsidRDefault="007A359A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7F1F84" w:rsidRPr="00742916" w:rsidRDefault="007A359A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7F1F84" w:rsidRPr="00742916" w:rsidRDefault="007A359A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F1F84">
              <w:rPr>
                <w:sz w:val="24"/>
                <w:szCs w:val="24"/>
              </w:rPr>
              <w:t>0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7F1F84" w:rsidRPr="00742916" w:rsidRDefault="007A359A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A359A">
              <w:rPr>
                <w:sz w:val="24"/>
                <w:szCs w:val="24"/>
              </w:rPr>
              <w:t>0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7F1F84" w:rsidRPr="00742916" w:rsidRDefault="007A359A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7F1F84" w:rsidRPr="00742916" w:rsidRDefault="007A359A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7F1F84" w:rsidRPr="00742916" w:rsidRDefault="007A359A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812" w:type="dxa"/>
          </w:tcPr>
          <w:p w:rsidR="007F1F84" w:rsidRPr="00742916" w:rsidRDefault="007A359A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7F1F84" w:rsidRPr="00742916" w:rsidRDefault="007F1F84" w:rsidP="00A277AC">
            <w:pPr>
              <w:jc w:val="center"/>
              <w:rPr>
                <w:sz w:val="24"/>
                <w:szCs w:val="24"/>
              </w:rPr>
            </w:pP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</w:tcPr>
          <w:p w:rsidR="007F1F84" w:rsidRPr="00742916" w:rsidRDefault="007F1F84" w:rsidP="00A277A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7F1F84" w:rsidRPr="00742916" w:rsidRDefault="007A359A" w:rsidP="007A359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7F1F84" w:rsidRPr="00742916" w:rsidRDefault="007A359A" w:rsidP="00A277A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</w:tr>
      <w:tr w:rsidR="007F1F84" w:rsidRPr="00742916" w:rsidTr="00A277AC">
        <w:trPr>
          <w:trHeight w:val="236"/>
        </w:trPr>
        <w:tc>
          <w:tcPr>
            <w:tcW w:w="5070" w:type="dxa"/>
            <w:shd w:val="clear" w:color="auto" w:fill="C0C0C0"/>
          </w:tcPr>
          <w:p w:rsidR="007F1F84" w:rsidRPr="00742916" w:rsidRDefault="007F1F84" w:rsidP="00A277A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F1F84" w:rsidRPr="00742916" w:rsidRDefault="007A359A" w:rsidP="00A277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F1F84" w:rsidRPr="00742916" w:rsidTr="00A277AC">
        <w:trPr>
          <w:trHeight w:val="236"/>
        </w:trPr>
        <w:tc>
          <w:tcPr>
            <w:tcW w:w="5070" w:type="dxa"/>
            <w:shd w:val="clear" w:color="auto" w:fill="C0C0C0"/>
          </w:tcPr>
          <w:p w:rsidR="007F1F84" w:rsidRPr="00742916" w:rsidRDefault="007F1F84" w:rsidP="00A277A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F1F84" w:rsidRPr="00742916" w:rsidRDefault="007A359A" w:rsidP="00A277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7F1F84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  <w:shd w:val="clear" w:color="auto" w:fill="C0C0C0"/>
          </w:tcPr>
          <w:p w:rsidR="007F1F84" w:rsidRPr="00C75B65" w:rsidRDefault="007F1F84" w:rsidP="00A277A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F1F84" w:rsidRPr="00742916" w:rsidRDefault="007A359A" w:rsidP="00A277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2,7</w:t>
            </w:r>
          </w:p>
        </w:tc>
      </w:tr>
      <w:tr w:rsidR="007F1F84" w:rsidRPr="00742916" w:rsidTr="00A277AC">
        <w:trPr>
          <w:trHeight w:val="262"/>
        </w:trPr>
        <w:tc>
          <w:tcPr>
            <w:tcW w:w="5070" w:type="dxa"/>
            <w:shd w:val="clear" w:color="auto" w:fill="C0C0C0"/>
          </w:tcPr>
          <w:p w:rsidR="007F1F84" w:rsidRPr="00742916" w:rsidRDefault="007F1F84" w:rsidP="00A277A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F1F84" w:rsidRPr="00EA2BC5" w:rsidRDefault="007A359A" w:rsidP="00A277A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7F1F84" w:rsidRDefault="007F1F84" w:rsidP="007F1F84"/>
    <w:p w:rsidR="00C94F3E" w:rsidRDefault="00C94F3E"/>
    <w:sectPr w:rsidR="00C94F3E" w:rsidSect="007A359A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558CD"/>
    <w:multiLevelType w:val="multilevel"/>
    <w:tmpl w:val="E8CED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7F615A"/>
    <w:multiLevelType w:val="hybridMultilevel"/>
    <w:tmpl w:val="1AF20982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6460EC"/>
    <w:multiLevelType w:val="hybridMultilevel"/>
    <w:tmpl w:val="4D9CF2B4"/>
    <w:lvl w:ilvl="0" w:tplc="777A0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5D21BD0"/>
    <w:multiLevelType w:val="multilevel"/>
    <w:tmpl w:val="61EE5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310BC0"/>
    <w:multiLevelType w:val="multilevel"/>
    <w:tmpl w:val="89C27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8C59A3"/>
    <w:multiLevelType w:val="multilevel"/>
    <w:tmpl w:val="259E6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6645D6"/>
    <w:multiLevelType w:val="multilevel"/>
    <w:tmpl w:val="DE224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2AA4"/>
    <w:rsid w:val="000459D5"/>
    <w:rsid w:val="0008054B"/>
    <w:rsid w:val="00090F4E"/>
    <w:rsid w:val="000A425C"/>
    <w:rsid w:val="000B414A"/>
    <w:rsid w:val="00171928"/>
    <w:rsid w:val="00184F1B"/>
    <w:rsid w:val="001B7AF1"/>
    <w:rsid w:val="00205F8D"/>
    <w:rsid w:val="00261FC4"/>
    <w:rsid w:val="00277DA0"/>
    <w:rsid w:val="00292893"/>
    <w:rsid w:val="002C091C"/>
    <w:rsid w:val="00310A7C"/>
    <w:rsid w:val="00346E51"/>
    <w:rsid w:val="003A1788"/>
    <w:rsid w:val="003E7A7E"/>
    <w:rsid w:val="00406C28"/>
    <w:rsid w:val="00420A89"/>
    <w:rsid w:val="004258CF"/>
    <w:rsid w:val="00433559"/>
    <w:rsid w:val="00436E4B"/>
    <w:rsid w:val="00534D91"/>
    <w:rsid w:val="0063334D"/>
    <w:rsid w:val="006C7DB2"/>
    <w:rsid w:val="006F75E2"/>
    <w:rsid w:val="00700F0F"/>
    <w:rsid w:val="00713AD5"/>
    <w:rsid w:val="007A359A"/>
    <w:rsid w:val="007F1F84"/>
    <w:rsid w:val="00856BDC"/>
    <w:rsid w:val="0089295E"/>
    <w:rsid w:val="00900650"/>
    <w:rsid w:val="00903F80"/>
    <w:rsid w:val="009071A5"/>
    <w:rsid w:val="009427AF"/>
    <w:rsid w:val="00993744"/>
    <w:rsid w:val="009D6D37"/>
    <w:rsid w:val="00AE5499"/>
    <w:rsid w:val="00B5159C"/>
    <w:rsid w:val="00B65465"/>
    <w:rsid w:val="00B84252"/>
    <w:rsid w:val="00BC3B82"/>
    <w:rsid w:val="00BE128F"/>
    <w:rsid w:val="00C154B0"/>
    <w:rsid w:val="00C94F3E"/>
    <w:rsid w:val="00CF3D2D"/>
    <w:rsid w:val="00CF598C"/>
    <w:rsid w:val="00D30D27"/>
    <w:rsid w:val="00D62D5D"/>
    <w:rsid w:val="00D74193"/>
    <w:rsid w:val="00D76676"/>
    <w:rsid w:val="00D80B4A"/>
    <w:rsid w:val="00D828D1"/>
    <w:rsid w:val="00DC6EDC"/>
    <w:rsid w:val="00EA2BC5"/>
    <w:rsid w:val="00EC1323"/>
    <w:rsid w:val="00EE433E"/>
    <w:rsid w:val="00F3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497EF"/>
  <w15:docId w15:val="{466D39B3-C6B5-4629-B63A-B997D975A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rsid w:val="00D80B4A"/>
    <w:pPr>
      <w:spacing w:before="100" w:beforeAutospacing="1" w:after="119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D80B4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D80B4A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D80B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1129</Words>
  <Characters>6775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7</cp:revision>
  <dcterms:created xsi:type="dcterms:W3CDTF">2019-09-22T10:42:00Z</dcterms:created>
  <dcterms:modified xsi:type="dcterms:W3CDTF">2021-08-24T15:22:00Z</dcterms:modified>
</cp:coreProperties>
</file>